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679" w:rsidRDefault="005E4679"/>
    <w:p w:rsidR="005E4679" w:rsidRDefault="005E4679" w:rsidP="005E4679">
      <w:pPr>
        <w:widowControl w:val="0"/>
        <w:suppressAutoHyphens/>
        <w:spacing w:beforeLines="60" w:before="144" w:afterLines="60" w:after="144"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4. do SIWZ</w:t>
      </w:r>
    </w:p>
    <w:p w:rsidR="005E4679" w:rsidRDefault="005E4679"/>
    <w:p w:rsidR="005E4679" w:rsidRDefault="005E467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684"/>
      </w:tblGrid>
      <w:tr w:rsidR="009D6C36" w:rsidTr="005E4679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C6316" w:rsidRPr="0049167D" w:rsidRDefault="00EF5193" w:rsidP="008C631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4609BC">
        <w:rPr>
          <w:rFonts w:ascii="Arial" w:hAnsi="Arial" w:cs="Arial"/>
          <w:b/>
          <w:sz w:val="20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8C6316">
        <w:rPr>
          <w:rFonts w:ascii="Arial" w:hAnsi="Arial" w:cs="Arial"/>
          <w:sz w:val="20"/>
        </w:rPr>
        <w:t>T</w:t>
      </w:r>
      <w:r w:rsidR="008C6316" w:rsidRPr="0049167D">
        <w:rPr>
          <w:rFonts w:ascii="Arial" w:hAnsi="Arial" w:cs="Arial"/>
          <w:sz w:val="20"/>
        </w:rPr>
        <w:t>ermomodernizacj</w:t>
      </w:r>
      <w:r w:rsidR="008C6316">
        <w:rPr>
          <w:rFonts w:ascii="Arial" w:hAnsi="Arial" w:cs="Arial"/>
          <w:sz w:val="20"/>
        </w:rPr>
        <w:t>i</w:t>
      </w:r>
      <w:r w:rsidR="008C6316" w:rsidRPr="0049167D">
        <w:rPr>
          <w:rFonts w:ascii="Arial" w:hAnsi="Arial" w:cs="Arial"/>
          <w:sz w:val="20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</w:p>
    <w:p w:rsidR="008C6316" w:rsidRPr="00D377ED" w:rsidRDefault="008C6316" w:rsidP="008C6316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color w:val="000000"/>
          <w:sz w:val="20"/>
          <w:szCs w:val="20"/>
        </w:rPr>
      </w:pPr>
      <w:r w:rsidRPr="00D377ED">
        <w:rPr>
          <w:rFonts w:ascii="Arial" w:hAnsi="Arial" w:cs="Arial"/>
          <w:color w:val="000000"/>
          <w:sz w:val="20"/>
          <w:szCs w:val="20"/>
        </w:rPr>
        <w:t>nr postępowania: ZI.271.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D377ED">
        <w:rPr>
          <w:rFonts w:ascii="Arial" w:hAnsi="Arial" w:cs="Arial"/>
          <w:color w:val="000000"/>
          <w:sz w:val="20"/>
          <w:szCs w:val="20"/>
        </w:rPr>
        <w:t>.201</w:t>
      </w:r>
      <w:r>
        <w:rPr>
          <w:rFonts w:ascii="Arial" w:hAnsi="Arial" w:cs="Arial"/>
          <w:color w:val="000000"/>
          <w:sz w:val="20"/>
          <w:szCs w:val="20"/>
        </w:rPr>
        <w:t>8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8C6316">
              <w:rPr>
                <w:rFonts w:ascii="Arial" w:hAnsi="Arial" w:cs="Arial"/>
                <w:sz w:val="20"/>
                <w:szCs w:val="20"/>
              </w:rPr>
              <w:t>Dz. U. z 2017 poz. 299, 1089,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bookmarkStart w:id="0" w:name="_GoBack"/>
            <w:bookmarkEnd w:id="0"/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EC5605" w:rsidRDefault="00EC5605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E53FE6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8C631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EC5605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EC5605">
              <w:rPr>
                <w:rFonts w:ascii="Arial" w:hAnsi="Arial" w:cs="Arial"/>
                <w:sz w:val="20"/>
                <w:szCs w:val="20"/>
              </w:rPr>
              <w:t>299, 1089, i 1132)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5605" w:rsidRDefault="00EC5605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EC5605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2C7D36" w:rsidRDefault="00EC5605" w:rsidP="00EC5605">
            <w:pPr>
              <w:tabs>
                <w:tab w:val="left" w:pos="791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9D6C36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EC5605" w:rsidTr="00D93A75">
        <w:tc>
          <w:tcPr>
            <w:tcW w:w="9210" w:type="dxa"/>
          </w:tcPr>
          <w:p w:rsidR="00EC5605" w:rsidRDefault="00EC5605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E53FE6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FE6" w:rsidRDefault="00E53FE6" w:rsidP="009D6C36">
      <w:r>
        <w:separator/>
      </w:r>
    </w:p>
  </w:endnote>
  <w:endnote w:type="continuationSeparator" w:id="0">
    <w:p w:rsidR="00E53FE6" w:rsidRDefault="00E53FE6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FE6" w:rsidRDefault="00E53FE6" w:rsidP="009D6C36">
      <w:r>
        <w:separator/>
      </w:r>
    </w:p>
  </w:footnote>
  <w:footnote w:type="continuationSeparator" w:id="0">
    <w:p w:rsidR="00E53FE6" w:rsidRDefault="00E53FE6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F4" w:rsidRDefault="001C6EF7" w:rsidP="001C6EF7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noProof/>
      </w:rPr>
      <w:drawing>
        <wp:inline distT="0" distB="0" distL="0" distR="0" wp14:anchorId="33DB9E58" wp14:editId="0A07182C">
          <wp:extent cx="5153025" cy="638175"/>
          <wp:effectExtent l="0" t="0" r="9525" b="9525"/>
          <wp:docPr id="2" name="Obraz 2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1C6EF7"/>
    <w:rsid w:val="00274CCB"/>
    <w:rsid w:val="002C7D36"/>
    <w:rsid w:val="00383D97"/>
    <w:rsid w:val="003A09D3"/>
    <w:rsid w:val="003E4ED4"/>
    <w:rsid w:val="003F43B3"/>
    <w:rsid w:val="00443F8D"/>
    <w:rsid w:val="004609BC"/>
    <w:rsid w:val="004C6282"/>
    <w:rsid w:val="004D7592"/>
    <w:rsid w:val="005E4679"/>
    <w:rsid w:val="00736D45"/>
    <w:rsid w:val="00866686"/>
    <w:rsid w:val="008B4052"/>
    <w:rsid w:val="008C6316"/>
    <w:rsid w:val="009605E5"/>
    <w:rsid w:val="009737E1"/>
    <w:rsid w:val="009D6C36"/>
    <w:rsid w:val="00A06E23"/>
    <w:rsid w:val="00A10B1C"/>
    <w:rsid w:val="00A811F4"/>
    <w:rsid w:val="00A85C99"/>
    <w:rsid w:val="00AE0A50"/>
    <w:rsid w:val="00AF3BFA"/>
    <w:rsid w:val="00BD4E2C"/>
    <w:rsid w:val="00BF6D58"/>
    <w:rsid w:val="00C54EA1"/>
    <w:rsid w:val="00C75896"/>
    <w:rsid w:val="00CA7C3D"/>
    <w:rsid w:val="00D05830"/>
    <w:rsid w:val="00D15333"/>
    <w:rsid w:val="00DD078C"/>
    <w:rsid w:val="00E4007D"/>
    <w:rsid w:val="00E53FE6"/>
    <w:rsid w:val="00EC5605"/>
    <w:rsid w:val="00EE03CF"/>
    <w:rsid w:val="00EE66D4"/>
    <w:rsid w:val="00EF27E5"/>
    <w:rsid w:val="00EF5193"/>
    <w:rsid w:val="00F67904"/>
    <w:rsid w:val="00FB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C8213"/>
  <w15:docId w15:val="{A957899B-4B50-4BF9-A7DA-3ECE9C6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E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25</cp:revision>
  <cp:lastPrinted>2017-03-24T11:06:00Z</cp:lastPrinted>
  <dcterms:created xsi:type="dcterms:W3CDTF">2016-09-26T12:36:00Z</dcterms:created>
  <dcterms:modified xsi:type="dcterms:W3CDTF">2018-02-22T13:36:00Z</dcterms:modified>
</cp:coreProperties>
</file>